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7D" w:rsidRDefault="00856E7E">
      <w:pPr>
        <w:pStyle w:val="Standard"/>
        <w:jc w:val="center"/>
      </w:pPr>
      <w:r>
        <w:rPr>
          <w:rFonts w:ascii="華康標楷體" w:eastAsia="華康標楷體" w:hAnsi="華康標楷體" w:cs="Arial"/>
          <w:sz w:val="40"/>
          <w:szCs w:val="40"/>
        </w:rPr>
        <w:t>國立屏東大學總務處人力支援行政事務申請單</w:t>
      </w:r>
    </w:p>
    <w:tbl>
      <w:tblPr>
        <w:tblW w:w="100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1578"/>
        <w:gridCol w:w="174"/>
        <w:gridCol w:w="1013"/>
        <w:gridCol w:w="1318"/>
        <w:gridCol w:w="47"/>
        <w:gridCol w:w="925"/>
        <w:gridCol w:w="1218"/>
        <w:gridCol w:w="102"/>
        <w:gridCol w:w="2091"/>
      </w:tblGrid>
      <w:tr w:rsidR="0085457D">
        <w:trPr>
          <w:trHeight w:val="531"/>
        </w:trPr>
        <w:tc>
          <w:tcPr>
            <w:tcW w:w="1537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申請單位</w:t>
            </w:r>
          </w:p>
        </w:tc>
        <w:tc>
          <w:tcPr>
            <w:tcW w:w="1578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457D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申請人</w:t>
            </w:r>
          </w:p>
        </w:tc>
        <w:tc>
          <w:tcPr>
            <w:tcW w:w="229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簽章</w:t>
            </w:r>
          </w:p>
        </w:tc>
        <w:tc>
          <w:tcPr>
            <w:tcW w:w="132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單位主管</w:t>
            </w:r>
          </w:p>
        </w:tc>
        <w:tc>
          <w:tcPr>
            <w:tcW w:w="2091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4"/>
                <w:szCs w:val="24"/>
              </w:rPr>
              <w:t>簽章</w:t>
            </w:r>
          </w:p>
          <w:p w:rsidR="0085457D" w:rsidRDefault="0085457D">
            <w:pPr>
              <w:pStyle w:val="Standard"/>
            </w:pPr>
          </w:p>
        </w:tc>
      </w:tr>
      <w:tr w:rsidR="0085457D">
        <w:trPr>
          <w:trHeight w:val="531"/>
        </w:trPr>
        <w:tc>
          <w:tcPr>
            <w:tcW w:w="153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1578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電話分機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457D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2091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B0B" w:rsidRDefault="00F83B0B">
            <w:pPr>
              <w:widowControl/>
            </w:pPr>
          </w:p>
        </w:tc>
      </w:tr>
      <w:tr w:rsidR="0085457D">
        <w:trPr>
          <w:trHeight w:val="798"/>
        </w:trPr>
        <w:tc>
          <w:tcPr>
            <w:tcW w:w="15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申請事由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457D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</w:p>
        </w:tc>
      </w:tr>
      <w:tr w:rsidR="0085457D">
        <w:trPr>
          <w:trHeight w:val="1023"/>
        </w:trPr>
        <w:tc>
          <w:tcPr>
            <w:tcW w:w="15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2"/>
                <w:szCs w:val="22"/>
              </w:rPr>
            </w:pPr>
            <w:r>
              <w:rPr>
                <w:rFonts w:ascii="華康標楷體" w:eastAsia="華康標楷體" w:hAnsi="華康標楷體"/>
                <w:sz w:val="22"/>
                <w:szCs w:val="22"/>
              </w:rPr>
              <w:t>申請支援時間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 xml:space="preserve">年    月    日    時    分起至    年    月    日    時    </w:t>
            </w:r>
            <w:proofErr w:type="gramStart"/>
            <w:r>
              <w:rPr>
                <w:rFonts w:ascii="華康標楷體" w:eastAsia="華康標楷體" w:hAnsi="華康標楷體"/>
                <w:sz w:val="24"/>
                <w:szCs w:val="24"/>
              </w:rPr>
              <w:t>分止</w:t>
            </w:r>
            <w:proofErr w:type="gramEnd"/>
          </w:p>
        </w:tc>
      </w:tr>
      <w:tr w:rsidR="0085457D">
        <w:trPr>
          <w:trHeight w:val="4638"/>
        </w:trPr>
        <w:tc>
          <w:tcPr>
            <w:tcW w:w="153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2"/>
                <w:szCs w:val="22"/>
              </w:rPr>
            </w:pPr>
            <w:r>
              <w:rPr>
                <w:rFonts w:ascii="華康標楷體" w:eastAsia="華康標楷體" w:hAnsi="華康標楷體"/>
                <w:sz w:val="22"/>
                <w:szCs w:val="22"/>
              </w:rPr>
              <w:t>申請支援內容</w:t>
            </w: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6"/>
                <w:szCs w:val="26"/>
              </w:rPr>
            </w:pPr>
            <w:r>
              <w:rPr>
                <w:rFonts w:ascii="華康標楷體" w:eastAsia="華康標楷體" w:hAnsi="華康標楷體"/>
                <w:sz w:val="26"/>
                <w:szCs w:val="26"/>
              </w:rPr>
              <w:t>請依實際需求狀況勾選下列行政支援內容：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□人力支援：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人。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□搬運車支援：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輛。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□人力+搬運車支援：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人；搬運車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輛。</w:t>
            </w:r>
          </w:p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6"/>
                <w:szCs w:val="26"/>
              </w:rPr>
            </w:pPr>
            <w:r>
              <w:rPr>
                <w:rFonts w:ascii="華康標楷體" w:eastAsia="華康標楷體" w:hAnsi="華康標楷體"/>
                <w:sz w:val="26"/>
                <w:szCs w:val="26"/>
              </w:rPr>
              <w:t>□物品支援如下：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物品送達地點：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校區：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                                  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物品送達時間：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年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月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日下午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時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>分前送達。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□活動看板：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□指標牌：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□長方桌：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□</w:t>
            </w:r>
            <w:proofErr w:type="gramStart"/>
            <w:r>
              <w:rPr>
                <w:rFonts w:ascii="華康標楷體" w:eastAsia="華康標楷體" w:hAnsi="華康標楷體" w:cs="Arial"/>
                <w:sz w:val="26"/>
                <w:szCs w:val="26"/>
              </w:rPr>
              <w:t>摺疊椅：</w:t>
            </w:r>
            <w:proofErr w:type="gramEnd"/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□塑膠椅：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□歐式帳篷：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□壓克力講桌：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華康標楷體" w:eastAsia="華康標楷體" w:hAnsi="華康標楷體" w:cs="Arial"/>
                <w:sz w:val="26"/>
                <w:szCs w:val="26"/>
              </w:rPr>
              <w:t xml:space="preserve"> </w:t>
            </w:r>
          </w:p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6"/>
                <w:szCs w:val="26"/>
              </w:rPr>
              <w:t>□其他物品：</w:t>
            </w:r>
            <w:r>
              <w:rPr>
                <w:rFonts w:ascii="華康標楷體" w:eastAsia="華康標楷體" w:hAnsi="華康標楷體" w:cs="Arial"/>
                <w:sz w:val="26"/>
                <w:szCs w:val="26"/>
                <w:u w:val="single"/>
              </w:rPr>
              <w:t xml:space="preserve">                                                         </w:t>
            </w:r>
          </w:p>
        </w:tc>
      </w:tr>
      <w:tr w:rsidR="0085457D">
        <w:trPr>
          <w:trHeight w:val="682"/>
        </w:trPr>
        <w:tc>
          <w:tcPr>
            <w:tcW w:w="1537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總務處核定</w:t>
            </w:r>
          </w:p>
        </w:tc>
        <w:tc>
          <w:tcPr>
            <w:tcW w:w="175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核派支援人力</w:t>
            </w:r>
          </w:p>
        </w:tc>
        <w:tc>
          <w:tcPr>
            <w:tcW w:w="23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 w:rsidP="00552B9E">
            <w:pPr>
              <w:pStyle w:val="Standard"/>
              <w:jc w:val="righ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人</w:t>
            </w:r>
          </w:p>
        </w:tc>
        <w:tc>
          <w:tcPr>
            <w:tcW w:w="21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核派搬運車</w:t>
            </w:r>
          </w:p>
        </w:tc>
        <w:tc>
          <w:tcPr>
            <w:tcW w:w="21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 w:rsidP="00552B9E">
            <w:pPr>
              <w:pStyle w:val="Standard"/>
              <w:jc w:val="righ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輛</w:t>
            </w:r>
          </w:p>
        </w:tc>
      </w:tr>
      <w:tr w:rsidR="0085457D">
        <w:trPr>
          <w:trHeight w:val="826"/>
        </w:trPr>
        <w:tc>
          <w:tcPr>
            <w:tcW w:w="1537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</w:pPr>
            <w:r>
              <w:rPr>
                <w:rFonts w:ascii="華康標楷體" w:eastAsia="華康標楷體" w:hAnsi="華康標楷體" w:cs="Arial"/>
                <w:sz w:val="24"/>
                <w:szCs w:val="24"/>
              </w:rPr>
              <w:t xml:space="preserve">支援時間：    月    日    時    分起至    月    日    時    </w:t>
            </w:r>
            <w:proofErr w:type="gramStart"/>
            <w:r>
              <w:rPr>
                <w:rFonts w:ascii="華康標楷體" w:eastAsia="華康標楷體" w:hAnsi="華康標楷體" w:cs="Arial"/>
                <w:sz w:val="24"/>
                <w:szCs w:val="24"/>
              </w:rPr>
              <w:t>分止</w:t>
            </w:r>
            <w:proofErr w:type="gramEnd"/>
          </w:p>
        </w:tc>
      </w:tr>
      <w:tr w:rsidR="0085457D">
        <w:trPr>
          <w:trHeight w:val="748"/>
        </w:trPr>
        <w:tc>
          <w:tcPr>
            <w:tcW w:w="1537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8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支援人力聯絡人姓名：                    聯絡電話：</w:t>
            </w:r>
          </w:p>
        </w:tc>
      </w:tr>
      <w:tr w:rsidR="0085457D">
        <w:trPr>
          <w:trHeight w:val="910"/>
        </w:trPr>
        <w:tc>
          <w:tcPr>
            <w:tcW w:w="1537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事務組承辦人</w:t>
            </w:r>
          </w:p>
        </w:tc>
        <w:tc>
          <w:tcPr>
            <w:tcW w:w="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事務組組長</w:t>
            </w:r>
          </w:p>
        </w:tc>
      </w:tr>
      <w:tr w:rsidR="0085457D">
        <w:trPr>
          <w:trHeight w:val="851"/>
        </w:trPr>
        <w:tc>
          <w:tcPr>
            <w:tcW w:w="1537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B0B" w:rsidRDefault="00F83B0B">
            <w:pPr>
              <w:widowControl/>
            </w:pPr>
          </w:p>
        </w:tc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保管組承辦人</w:t>
            </w:r>
          </w:p>
        </w:tc>
        <w:tc>
          <w:tcPr>
            <w:tcW w:w="433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57D" w:rsidRDefault="00856E7E">
            <w:pPr>
              <w:pStyle w:val="Standard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/>
                <w:sz w:val="24"/>
                <w:szCs w:val="24"/>
              </w:rPr>
              <w:t>保管組組長</w:t>
            </w:r>
          </w:p>
        </w:tc>
      </w:tr>
    </w:tbl>
    <w:p w:rsidR="0085457D" w:rsidRDefault="00856E7E">
      <w:pPr>
        <w:pStyle w:val="Standard"/>
        <w:rPr>
          <w:rFonts w:ascii="華康標楷體" w:eastAsia="華康標楷體" w:hAnsi="華康標楷體"/>
        </w:rPr>
      </w:pPr>
      <w:r>
        <w:rPr>
          <w:rFonts w:ascii="華康標楷體" w:eastAsia="華康標楷體" w:hAnsi="華康標楷體"/>
        </w:rPr>
        <w:t>申請注意事項：</w:t>
      </w:r>
    </w:p>
    <w:p w:rsidR="0085457D" w:rsidRDefault="00856E7E">
      <w:pPr>
        <w:pStyle w:val="Standard"/>
      </w:pPr>
      <w:r>
        <w:rPr>
          <w:rFonts w:ascii="華康標楷體" w:eastAsia="華康標楷體" w:hAnsi="華康標楷體"/>
        </w:rPr>
        <w:t>一、請於</w:t>
      </w:r>
      <w:r>
        <w:rPr>
          <w:rFonts w:ascii="華康標楷體" w:eastAsia="華康標楷體" w:hAnsi="華康標楷體"/>
          <w:b/>
          <w:color w:val="FF0000"/>
          <w:sz w:val="26"/>
          <w:szCs w:val="26"/>
        </w:rPr>
        <w:t>申請支援當日之</w:t>
      </w:r>
      <w:r>
        <w:rPr>
          <w:rFonts w:ascii="華康標楷體" w:eastAsia="華康標楷體" w:hAnsi="華康標楷體"/>
          <w:b/>
          <w:color w:val="FF0000"/>
          <w:sz w:val="26"/>
          <w:szCs w:val="26"/>
          <w:u w:val="single"/>
        </w:rPr>
        <w:t>3個上班日</w:t>
      </w:r>
      <w:r>
        <w:rPr>
          <w:rFonts w:ascii="華康標楷體" w:eastAsia="華康標楷體" w:hAnsi="華康標楷體"/>
          <w:b/>
          <w:color w:val="FF0000"/>
          <w:sz w:val="26"/>
          <w:szCs w:val="26"/>
        </w:rPr>
        <w:t>前</w:t>
      </w:r>
      <w:r>
        <w:rPr>
          <w:rFonts w:ascii="華康標楷體" w:eastAsia="華康標楷體" w:hAnsi="華康標楷體"/>
        </w:rPr>
        <w:t>提出本申請，以便安排人力；</w:t>
      </w:r>
      <w:r>
        <w:rPr>
          <w:rFonts w:ascii="華康標楷體" w:eastAsia="華康標楷體" w:hAnsi="華康標楷體"/>
          <w:b/>
          <w:color w:val="FF0000"/>
          <w:sz w:val="26"/>
          <w:szCs w:val="26"/>
          <w:u w:val="single"/>
        </w:rPr>
        <w:t>逾期概不核派人力支援</w:t>
      </w:r>
      <w:r>
        <w:rPr>
          <w:rFonts w:ascii="華康標楷體" w:eastAsia="華康標楷體" w:hAnsi="華康標楷體"/>
          <w:b/>
          <w:color w:val="FF0000"/>
        </w:rPr>
        <w:t>，</w:t>
      </w:r>
    </w:p>
    <w:p w:rsidR="0085457D" w:rsidRDefault="00856E7E">
      <w:pPr>
        <w:pStyle w:val="Standard"/>
      </w:pPr>
      <w:proofErr w:type="gramStart"/>
      <w:r>
        <w:rPr>
          <w:rFonts w:ascii="華康標楷體" w:eastAsia="華康標楷體" w:hAnsi="華康標楷體"/>
          <w:b/>
          <w:color w:val="FF0000"/>
          <w:sz w:val="26"/>
          <w:szCs w:val="26"/>
          <w:u w:val="single"/>
        </w:rPr>
        <w:t>請申借</w:t>
      </w:r>
      <w:proofErr w:type="gramEnd"/>
      <w:r>
        <w:rPr>
          <w:rFonts w:ascii="華康標楷體" w:eastAsia="華康標楷體" w:hAnsi="華康標楷體"/>
          <w:b/>
          <w:color w:val="FF0000"/>
          <w:sz w:val="26"/>
          <w:szCs w:val="26"/>
          <w:u w:val="single"/>
        </w:rPr>
        <w:t>單位自行搬運</w:t>
      </w:r>
      <w:r>
        <w:rPr>
          <w:rFonts w:ascii="華康標楷體" w:eastAsia="華康標楷體" w:hAnsi="華康標楷體"/>
          <w:b/>
          <w:color w:val="FF0000"/>
        </w:rPr>
        <w:t>。</w:t>
      </w:r>
    </w:p>
    <w:p w:rsidR="0085457D" w:rsidRDefault="00856E7E">
      <w:pPr>
        <w:pStyle w:val="Standard"/>
        <w:rPr>
          <w:rFonts w:ascii="華康標楷體" w:eastAsia="華康標楷體" w:hAnsi="華康標楷體"/>
        </w:rPr>
      </w:pPr>
      <w:r>
        <w:rPr>
          <w:rFonts w:ascii="華康標楷體" w:eastAsia="華康標楷體" w:hAnsi="華康標楷體"/>
        </w:rPr>
        <w:t>二、請詳細填寫申請事由，以作為是否核派人力支援之參考依據。</w:t>
      </w:r>
    </w:p>
    <w:p w:rsidR="0085457D" w:rsidRDefault="00856E7E">
      <w:pPr>
        <w:pStyle w:val="Standard"/>
        <w:rPr>
          <w:rFonts w:ascii="華康標楷體" w:eastAsia="華康標楷體" w:hAnsi="華康標楷體"/>
        </w:rPr>
      </w:pPr>
      <w:r>
        <w:rPr>
          <w:rFonts w:ascii="華康標楷體" w:eastAsia="華康標楷體" w:hAnsi="華康標楷體"/>
        </w:rPr>
        <w:t>三、計畫型經費補助之</w:t>
      </w:r>
      <w:proofErr w:type="gramStart"/>
      <w:r>
        <w:rPr>
          <w:rFonts w:ascii="華康標楷體" w:eastAsia="華康標楷體" w:hAnsi="華康標楷體"/>
        </w:rPr>
        <w:t>活動且編有</w:t>
      </w:r>
      <w:proofErr w:type="gramEnd"/>
      <w:r>
        <w:rPr>
          <w:rFonts w:ascii="華康標楷體" w:eastAsia="華康標楷體" w:hAnsi="華康標楷體"/>
        </w:rPr>
        <w:t>工讀金費用者，請儘量使用工讀人力，</w:t>
      </w:r>
      <w:proofErr w:type="gramStart"/>
      <w:r>
        <w:rPr>
          <w:rFonts w:ascii="華康標楷體" w:eastAsia="華康標楷體" w:hAnsi="華康標楷體"/>
        </w:rPr>
        <w:t>勿占</w:t>
      </w:r>
      <w:proofErr w:type="gramEnd"/>
      <w:r>
        <w:rPr>
          <w:rFonts w:ascii="華康標楷體" w:eastAsia="華康標楷體" w:hAnsi="華康標楷體"/>
        </w:rPr>
        <w:t>用行政資源。</w:t>
      </w:r>
    </w:p>
    <w:p w:rsidR="0085457D" w:rsidRDefault="00856E7E">
      <w:pPr>
        <w:pStyle w:val="Standard"/>
        <w:rPr>
          <w:rFonts w:ascii="華康標楷體" w:eastAsia="華康標楷體" w:hAnsi="華康標楷體"/>
        </w:rPr>
      </w:pPr>
      <w:r>
        <w:rPr>
          <w:rFonts w:ascii="華康標楷體" w:eastAsia="華康標楷體" w:hAnsi="華康標楷體"/>
        </w:rPr>
        <w:t>四、本校學生自治委員會、學生議會或社團辦理之全校性活動應透過</w:t>
      </w:r>
      <w:r w:rsidR="00552B9E">
        <w:rPr>
          <w:rFonts w:ascii="新細明體" w:hAnsi="新細明體" w:cs="新細明體" w:hint="eastAsia"/>
        </w:rPr>
        <w:t>學生活動發展組</w:t>
      </w:r>
      <w:bookmarkStart w:id="0" w:name="_GoBack"/>
      <w:bookmarkEnd w:id="0"/>
      <w:r>
        <w:rPr>
          <w:rFonts w:ascii="華康標楷體" w:eastAsia="華康標楷體" w:hAnsi="華康標楷體"/>
        </w:rPr>
        <w:t>提出申請。</w:t>
      </w:r>
    </w:p>
    <w:sectPr w:rsidR="0085457D"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94" w:rsidRDefault="00840594">
      <w:r>
        <w:separator/>
      </w:r>
    </w:p>
  </w:endnote>
  <w:endnote w:type="continuationSeparator" w:id="0">
    <w:p w:rsidR="00840594" w:rsidRDefault="0084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Calibri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94" w:rsidRDefault="00840594">
      <w:r>
        <w:rPr>
          <w:color w:val="000000"/>
        </w:rPr>
        <w:separator/>
      </w:r>
    </w:p>
  </w:footnote>
  <w:footnote w:type="continuationSeparator" w:id="0">
    <w:p w:rsidR="00840594" w:rsidRDefault="0084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7D"/>
    <w:rsid w:val="00552B9E"/>
    <w:rsid w:val="00840594"/>
    <w:rsid w:val="0085457D"/>
    <w:rsid w:val="00856E7E"/>
    <w:rsid w:val="00CD090D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69FFF"/>
  <w15:docId w15:val="{6A10700D-A6C3-474B-B807-EAB84E1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國立屏東師範學院公務車輛調派使用要點</dc:title>
  <dc:creator>事務組-001</dc:creator>
  <cp:lastModifiedBy>畇萱 吳</cp:lastModifiedBy>
  <cp:revision>2</cp:revision>
  <cp:lastPrinted>2011-09-15T07:18:00Z</cp:lastPrinted>
  <dcterms:created xsi:type="dcterms:W3CDTF">2020-02-04T04:28:00Z</dcterms:created>
  <dcterms:modified xsi:type="dcterms:W3CDTF">2020-02-04T04:28:00Z</dcterms:modified>
</cp:coreProperties>
</file>